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1E" w:rsidRPr="0034178D" w:rsidRDefault="0053621E" w:rsidP="00434233">
      <w:pPr>
        <w:jc w:val="both"/>
        <w:rPr>
          <w:sz w:val="21"/>
          <w:szCs w:val="21"/>
        </w:rPr>
      </w:pPr>
      <w:bookmarkStart w:id="0" w:name="_GoBack"/>
      <w:bookmarkEnd w:id="0"/>
    </w:p>
    <w:p w:rsidR="0034178D" w:rsidRDefault="0034178D" w:rsidP="00434233">
      <w:pPr>
        <w:jc w:val="both"/>
        <w:rPr>
          <w:sz w:val="21"/>
          <w:szCs w:val="21"/>
        </w:rPr>
      </w:pPr>
    </w:p>
    <w:p w:rsidR="0034178D" w:rsidRPr="0034178D" w:rsidRDefault="0034178D" w:rsidP="00434233">
      <w:pPr>
        <w:jc w:val="both"/>
        <w:rPr>
          <w:sz w:val="21"/>
          <w:szCs w:val="21"/>
        </w:rPr>
      </w:pPr>
    </w:p>
    <w:p w:rsidR="005166E0" w:rsidRPr="0034178D" w:rsidRDefault="00434233" w:rsidP="00434233">
      <w:pPr>
        <w:jc w:val="both"/>
        <w:rPr>
          <w:sz w:val="21"/>
          <w:szCs w:val="21"/>
        </w:rPr>
      </w:pPr>
      <w:r w:rsidRPr="0034178D">
        <w:rPr>
          <w:sz w:val="21"/>
          <w:szCs w:val="21"/>
        </w:rPr>
        <w:t xml:space="preserve">The University of Central Arkansas Debate and Forensics Team offers scholarships </w:t>
      </w:r>
      <w:r w:rsidR="00BB058C" w:rsidRPr="0034178D">
        <w:rPr>
          <w:sz w:val="21"/>
          <w:szCs w:val="21"/>
        </w:rPr>
        <w:t>to</w:t>
      </w:r>
      <w:r w:rsidRPr="0034178D">
        <w:rPr>
          <w:sz w:val="21"/>
          <w:szCs w:val="21"/>
        </w:rPr>
        <w:t xml:space="preserve"> students who plan to study in the field of communication and who have demonstrated excellence in debate, forensics, or competitive speech. </w:t>
      </w:r>
    </w:p>
    <w:p w:rsidR="00434233" w:rsidRPr="0034178D" w:rsidRDefault="00434233" w:rsidP="00434233">
      <w:pPr>
        <w:jc w:val="both"/>
        <w:rPr>
          <w:sz w:val="21"/>
          <w:szCs w:val="21"/>
        </w:rPr>
      </w:pPr>
      <w:r w:rsidRPr="0034178D">
        <w:rPr>
          <w:sz w:val="21"/>
          <w:szCs w:val="21"/>
        </w:rPr>
        <w:t xml:space="preserve">UCA Debate and Forensics is a member of the International Public Debate Association (IPDA). While most IPDA schools are located in the mid-South, </w:t>
      </w:r>
      <w:r w:rsidR="0053621E" w:rsidRPr="0034178D">
        <w:rPr>
          <w:sz w:val="21"/>
          <w:szCs w:val="21"/>
        </w:rPr>
        <w:t>the format</w:t>
      </w:r>
      <w:r w:rsidRPr="0034178D">
        <w:rPr>
          <w:sz w:val="21"/>
          <w:szCs w:val="21"/>
        </w:rPr>
        <w:t xml:space="preserve"> has expanded into the Pacific Northwest and Ohio Valley. The mission of IPDA is “to provide an opportunity for individuals to develop their advocacy skills in a forum that promise appropriate and effective communication.” It does this by providing a format that emphasizes “real world” persuasion skills. UCA competes in approximately ten to twelve</w:t>
      </w:r>
      <w:r w:rsidR="00194297" w:rsidRPr="0034178D">
        <w:rPr>
          <w:sz w:val="21"/>
          <w:szCs w:val="21"/>
        </w:rPr>
        <w:t xml:space="preserve"> IPD</w:t>
      </w:r>
      <w:r w:rsidR="00BB058C" w:rsidRPr="0034178D">
        <w:rPr>
          <w:sz w:val="21"/>
          <w:szCs w:val="21"/>
        </w:rPr>
        <w:t>A</w:t>
      </w:r>
      <w:r w:rsidRPr="0034178D">
        <w:rPr>
          <w:sz w:val="21"/>
          <w:szCs w:val="21"/>
        </w:rPr>
        <w:t xml:space="preserve"> tournaments every year. </w:t>
      </w:r>
      <w:r w:rsidR="0053621E" w:rsidRPr="0034178D">
        <w:rPr>
          <w:sz w:val="21"/>
          <w:szCs w:val="21"/>
        </w:rPr>
        <w:t>T</w:t>
      </w:r>
      <w:r w:rsidRPr="0034178D">
        <w:rPr>
          <w:sz w:val="21"/>
          <w:szCs w:val="21"/>
        </w:rPr>
        <w:t xml:space="preserve">he team </w:t>
      </w:r>
      <w:r w:rsidR="0053621E" w:rsidRPr="0034178D">
        <w:rPr>
          <w:sz w:val="21"/>
          <w:szCs w:val="21"/>
        </w:rPr>
        <w:t xml:space="preserve">also </w:t>
      </w:r>
      <w:r w:rsidRPr="0034178D">
        <w:rPr>
          <w:sz w:val="21"/>
          <w:szCs w:val="21"/>
        </w:rPr>
        <w:t>competes in tournaments that offer individual events sanctioned by the American Forensics</w:t>
      </w:r>
      <w:r w:rsidR="0034178D">
        <w:rPr>
          <w:sz w:val="21"/>
          <w:szCs w:val="21"/>
        </w:rPr>
        <w:t xml:space="preserve"> Association. This</w:t>
      </w:r>
      <w:r w:rsidRPr="0034178D">
        <w:rPr>
          <w:sz w:val="21"/>
          <w:szCs w:val="21"/>
        </w:rPr>
        <w:t xml:space="preserve"> year, the team will attend four tournaments that offer individual events.</w:t>
      </w:r>
    </w:p>
    <w:p w:rsidR="00434233" w:rsidRPr="0034178D" w:rsidRDefault="0053621E" w:rsidP="00434233">
      <w:pPr>
        <w:jc w:val="both"/>
        <w:rPr>
          <w:sz w:val="21"/>
          <w:szCs w:val="21"/>
        </w:rPr>
      </w:pPr>
      <w:r w:rsidRPr="0034178D">
        <w:rPr>
          <w:sz w:val="21"/>
          <w:szCs w:val="21"/>
        </w:rPr>
        <w:t xml:space="preserve">Scholarships are available to incoming first-year students, transfer students, and current UCA undergraduates. </w:t>
      </w:r>
      <w:r w:rsidR="00434233" w:rsidRPr="0034178D">
        <w:rPr>
          <w:sz w:val="21"/>
          <w:szCs w:val="21"/>
        </w:rPr>
        <w:t>To be eligible for a scholarship, a student must:</w:t>
      </w:r>
    </w:p>
    <w:p w:rsidR="00434233" w:rsidRPr="0034178D" w:rsidRDefault="00434233" w:rsidP="00434233">
      <w:pPr>
        <w:pStyle w:val="ListParagraph"/>
        <w:numPr>
          <w:ilvl w:val="0"/>
          <w:numId w:val="1"/>
        </w:numPr>
        <w:jc w:val="both"/>
        <w:rPr>
          <w:sz w:val="21"/>
          <w:szCs w:val="21"/>
        </w:rPr>
      </w:pPr>
      <w:r w:rsidRPr="0034178D">
        <w:rPr>
          <w:sz w:val="21"/>
          <w:szCs w:val="21"/>
        </w:rPr>
        <w:t>Have demonstrated excellence in debate, forensics, or competitive speech (this may include debate, oratory, interpretative events, legislative simulations, mock trial, or similar events);</w:t>
      </w:r>
    </w:p>
    <w:p w:rsidR="00434233" w:rsidRPr="0034178D" w:rsidRDefault="00434233" w:rsidP="00434233">
      <w:pPr>
        <w:pStyle w:val="ListParagraph"/>
        <w:numPr>
          <w:ilvl w:val="0"/>
          <w:numId w:val="1"/>
        </w:numPr>
        <w:jc w:val="both"/>
        <w:rPr>
          <w:sz w:val="21"/>
          <w:szCs w:val="21"/>
        </w:rPr>
      </w:pPr>
      <w:r w:rsidRPr="0034178D">
        <w:rPr>
          <w:sz w:val="21"/>
          <w:szCs w:val="21"/>
        </w:rPr>
        <w:t>Upon enrolling at UCA, declare a major or a minor within the UCA Department of Communication (programs currently include speech communication and public relations);</w:t>
      </w:r>
    </w:p>
    <w:p w:rsidR="00434233" w:rsidRPr="0034178D" w:rsidRDefault="00434233" w:rsidP="00434233">
      <w:pPr>
        <w:pStyle w:val="ListParagraph"/>
        <w:numPr>
          <w:ilvl w:val="0"/>
          <w:numId w:val="1"/>
        </w:numPr>
        <w:jc w:val="both"/>
        <w:rPr>
          <w:sz w:val="21"/>
          <w:szCs w:val="21"/>
        </w:rPr>
      </w:pPr>
      <w:r w:rsidRPr="0034178D">
        <w:rPr>
          <w:sz w:val="21"/>
          <w:szCs w:val="21"/>
        </w:rPr>
        <w:t>Plan to compete as a member of the UCA Debate and Forensics Team; and</w:t>
      </w:r>
    </w:p>
    <w:p w:rsidR="00434233" w:rsidRPr="0034178D" w:rsidRDefault="00434233" w:rsidP="00434233">
      <w:pPr>
        <w:pStyle w:val="ListParagraph"/>
        <w:numPr>
          <w:ilvl w:val="0"/>
          <w:numId w:val="1"/>
        </w:numPr>
        <w:jc w:val="both"/>
        <w:rPr>
          <w:sz w:val="21"/>
          <w:szCs w:val="21"/>
        </w:rPr>
      </w:pPr>
      <w:r w:rsidRPr="0034178D">
        <w:rPr>
          <w:sz w:val="21"/>
          <w:szCs w:val="21"/>
        </w:rPr>
        <w:t>Carry at least a 3.00 cumulative GPA in high school coursework (for current high school students or UCA transfers with less than 24 hours) or at least a 2.75 cumulative GPA in college coursework (for current University students).</w:t>
      </w:r>
    </w:p>
    <w:p w:rsidR="00DC55A0" w:rsidRPr="0034178D" w:rsidRDefault="00DC55A0" w:rsidP="00DC55A0">
      <w:pPr>
        <w:jc w:val="both"/>
        <w:rPr>
          <w:sz w:val="21"/>
          <w:szCs w:val="21"/>
        </w:rPr>
      </w:pPr>
      <w:r w:rsidRPr="0034178D">
        <w:rPr>
          <w:sz w:val="21"/>
          <w:szCs w:val="21"/>
        </w:rPr>
        <w:t>To maintain eligibility for the scholarship, students must:</w:t>
      </w:r>
    </w:p>
    <w:p w:rsidR="00DC55A0" w:rsidRPr="0034178D" w:rsidRDefault="00DC55A0" w:rsidP="00DC55A0">
      <w:pPr>
        <w:pStyle w:val="ListParagraph"/>
        <w:numPr>
          <w:ilvl w:val="0"/>
          <w:numId w:val="2"/>
        </w:numPr>
        <w:jc w:val="both"/>
        <w:rPr>
          <w:sz w:val="21"/>
          <w:szCs w:val="21"/>
        </w:rPr>
      </w:pPr>
      <w:r w:rsidRPr="0034178D">
        <w:rPr>
          <w:sz w:val="21"/>
          <w:szCs w:val="21"/>
        </w:rPr>
        <w:t>Be an active member of UCA Debate and Forensics. Active membership includes attending practices and competing in at least four tournaments per semester (with mandatory attendance at tournaments hosted at UCA, regional and national championships, and other specific tournaments to be determined by the Director of Forensics);</w:t>
      </w:r>
    </w:p>
    <w:p w:rsidR="00DC55A0" w:rsidRPr="0034178D" w:rsidRDefault="00DC55A0" w:rsidP="00DC55A0">
      <w:pPr>
        <w:pStyle w:val="ListParagraph"/>
        <w:numPr>
          <w:ilvl w:val="0"/>
          <w:numId w:val="2"/>
        </w:numPr>
        <w:jc w:val="both"/>
        <w:rPr>
          <w:sz w:val="21"/>
          <w:szCs w:val="21"/>
        </w:rPr>
      </w:pPr>
      <w:r w:rsidRPr="0034178D">
        <w:rPr>
          <w:sz w:val="21"/>
          <w:szCs w:val="21"/>
        </w:rPr>
        <w:t>Show progress toward a minor</w:t>
      </w:r>
      <w:r w:rsidR="0053621E" w:rsidRPr="0034178D">
        <w:rPr>
          <w:sz w:val="21"/>
          <w:szCs w:val="21"/>
        </w:rPr>
        <w:t xml:space="preserve"> or major</w:t>
      </w:r>
      <w:r w:rsidRPr="0034178D">
        <w:rPr>
          <w:sz w:val="21"/>
          <w:szCs w:val="21"/>
        </w:rPr>
        <w:t xml:space="preserve"> in speech communication or public relations by </w:t>
      </w:r>
      <w:r w:rsidR="0053621E" w:rsidRPr="0034178D">
        <w:rPr>
          <w:sz w:val="21"/>
          <w:szCs w:val="21"/>
        </w:rPr>
        <w:t>enrolling in at least two courses (one course for minors or freshmen)</w:t>
      </w:r>
      <w:r w:rsidRPr="0034178D">
        <w:rPr>
          <w:sz w:val="21"/>
          <w:szCs w:val="21"/>
        </w:rPr>
        <w:t xml:space="preserve"> contributing to that minor</w:t>
      </w:r>
      <w:r w:rsidR="0053621E" w:rsidRPr="0034178D">
        <w:rPr>
          <w:sz w:val="21"/>
          <w:szCs w:val="21"/>
        </w:rPr>
        <w:t xml:space="preserve"> or major</w:t>
      </w:r>
      <w:r w:rsidRPr="0034178D">
        <w:rPr>
          <w:sz w:val="21"/>
          <w:szCs w:val="21"/>
        </w:rPr>
        <w:t xml:space="preserve"> each semester;</w:t>
      </w:r>
    </w:p>
    <w:p w:rsidR="002F7217" w:rsidRPr="0034178D" w:rsidRDefault="002F7217" w:rsidP="00DC55A0">
      <w:pPr>
        <w:pStyle w:val="ListParagraph"/>
        <w:numPr>
          <w:ilvl w:val="0"/>
          <w:numId w:val="2"/>
        </w:numPr>
        <w:jc w:val="both"/>
        <w:rPr>
          <w:sz w:val="21"/>
          <w:szCs w:val="21"/>
        </w:rPr>
      </w:pPr>
      <w:r w:rsidRPr="0034178D">
        <w:rPr>
          <w:sz w:val="21"/>
          <w:szCs w:val="21"/>
        </w:rPr>
        <w:t>Enroll in SPCH 31D3 (Forensics) in the fall semester; and</w:t>
      </w:r>
    </w:p>
    <w:p w:rsidR="002F7217" w:rsidRPr="0034178D" w:rsidRDefault="002F7217" w:rsidP="00DC55A0">
      <w:pPr>
        <w:pStyle w:val="ListParagraph"/>
        <w:numPr>
          <w:ilvl w:val="0"/>
          <w:numId w:val="2"/>
        </w:numPr>
        <w:jc w:val="both"/>
        <w:rPr>
          <w:sz w:val="21"/>
          <w:szCs w:val="21"/>
        </w:rPr>
      </w:pPr>
      <w:r w:rsidRPr="0034178D">
        <w:rPr>
          <w:sz w:val="21"/>
          <w:szCs w:val="21"/>
        </w:rPr>
        <w:t>Maintain at least a 2.75 cumulative GPA.</w:t>
      </w:r>
    </w:p>
    <w:p w:rsidR="002F7217" w:rsidRPr="0034178D" w:rsidRDefault="002F7217" w:rsidP="002F7217">
      <w:pPr>
        <w:jc w:val="both"/>
        <w:rPr>
          <w:sz w:val="21"/>
          <w:szCs w:val="21"/>
        </w:rPr>
      </w:pPr>
      <w:r w:rsidRPr="0034178D">
        <w:rPr>
          <w:sz w:val="21"/>
          <w:szCs w:val="21"/>
        </w:rPr>
        <w:t xml:space="preserve">To apply, please fill out the attached application. The deadline is May 31, 2014, but we will start considering applications as early as April 2014. If you have any questions about the application or about UCA Debate and Forensics, please feel free to contact me at </w:t>
      </w:r>
      <w:hyperlink r:id="rId6" w:history="1">
        <w:r w:rsidRPr="0034178D">
          <w:rPr>
            <w:rStyle w:val="Hyperlink"/>
            <w:sz w:val="21"/>
            <w:szCs w:val="21"/>
          </w:rPr>
          <w:t>amcmullen@uca.edu</w:t>
        </w:r>
      </w:hyperlink>
      <w:r w:rsidRPr="0034178D">
        <w:rPr>
          <w:sz w:val="21"/>
          <w:szCs w:val="21"/>
        </w:rPr>
        <w:t xml:space="preserve"> or (501) 852-0695.</w:t>
      </w:r>
    </w:p>
    <w:p w:rsidR="002F7217" w:rsidRPr="0034178D" w:rsidRDefault="002F7217" w:rsidP="002F7217">
      <w:pPr>
        <w:jc w:val="both"/>
        <w:rPr>
          <w:sz w:val="21"/>
          <w:szCs w:val="21"/>
        </w:rPr>
      </w:pPr>
      <w:r w:rsidRPr="0034178D">
        <w:rPr>
          <w:sz w:val="21"/>
          <w:szCs w:val="21"/>
        </w:rPr>
        <w:t>Sincerely,</w:t>
      </w:r>
    </w:p>
    <w:p w:rsidR="002F7217" w:rsidRPr="0034178D" w:rsidRDefault="002F7217" w:rsidP="002F7217">
      <w:pPr>
        <w:spacing w:after="0" w:line="240" w:lineRule="auto"/>
        <w:rPr>
          <w:sz w:val="21"/>
          <w:szCs w:val="21"/>
        </w:rPr>
      </w:pPr>
      <w:r w:rsidRPr="0034178D">
        <w:rPr>
          <w:sz w:val="21"/>
          <w:szCs w:val="21"/>
        </w:rPr>
        <w:t>Anthony L. McMullen, J.D.</w:t>
      </w:r>
    </w:p>
    <w:p w:rsidR="002F7217" w:rsidRPr="0034178D" w:rsidRDefault="002F7217" w:rsidP="002F7217">
      <w:pPr>
        <w:spacing w:after="0" w:line="240" w:lineRule="auto"/>
        <w:rPr>
          <w:sz w:val="21"/>
          <w:szCs w:val="21"/>
        </w:rPr>
      </w:pPr>
      <w:r w:rsidRPr="0034178D">
        <w:rPr>
          <w:sz w:val="21"/>
          <w:szCs w:val="21"/>
        </w:rPr>
        <w:t>Visiting Assistant Professor of Business Law and Director of Forensics</w:t>
      </w:r>
    </w:p>
    <w:p w:rsidR="000868FF" w:rsidRPr="0034178D" w:rsidRDefault="002F7217" w:rsidP="002F7217">
      <w:pPr>
        <w:spacing w:after="0" w:line="240" w:lineRule="auto"/>
        <w:rPr>
          <w:sz w:val="21"/>
          <w:szCs w:val="21"/>
        </w:rPr>
      </w:pPr>
      <w:r w:rsidRPr="0034178D">
        <w:rPr>
          <w:sz w:val="21"/>
          <w:szCs w:val="21"/>
        </w:rPr>
        <w:t>University of Central Arkansas</w:t>
      </w:r>
    </w:p>
    <w:p w:rsidR="002F7217" w:rsidRDefault="000868FF" w:rsidP="000868FF">
      <w:pPr>
        <w:jc w:val="center"/>
      </w:pPr>
      <w:r>
        <w:br w:type="page"/>
      </w:r>
      <w:r w:rsidRPr="000868FF">
        <w:rPr>
          <w:b/>
          <w:bCs/>
        </w:rPr>
        <w:lastRenderedPageBreak/>
        <w:t>UCA Debate and Forensics Scholarship Application</w:t>
      </w:r>
    </w:p>
    <w:p w:rsidR="000868FF" w:rsidRDefault="000868FF" w:rsidP="000868FF"/>
    <w:p w:rsidR="000868FF" w:rsidRDefault="000868FF" w:rsidP="000868FF">
      <w:r>
        <w:t>Name: ______________________________________________________________________________</w:t>
      </w:r>
    </w:p>
    <w:p w:rsidR="000868FF" w:rsidRDefault="000868FF" w:rsidP="000868FF"/>
    <w:p w:rsidR="000868FF" w:rsidRDefault="000868FF" w:rsidP="000868FF">
      <w:r>
        <w:t>Street Address: _______________________________________________________________________</w:t>
      </w:r>
    </w:p>
    <w:p w:rsidR="000868FF" w:rsidRDefault="000868FF" w:rsidP="000868FF"/>
    <w:p w:rsidR="000868FF" w:rsidRDefault="000868FF" w:rsidP="000868FF">
      <w:r>
        <w:t>Phone #: _______________________________</w:t>
      </w:r>
      <w:r>
        <w:tab/>
        <w:t>Email: _______________________________________</w:t>
      </w:r>
    </w:p>
    <w:p w:rsidR="000868FF" w:rsidRDefault="000868FF" w:rsidP="000868FF"/>
    <w:p w:rsidR="000868FF" w:rsidRDefault="000868FF" w:rsidP="000868FF">
      <w:r>
        <w:t>Current school/college: ____________________________________________</w:t>
      </w:r>
      <w:r>
        <w:tab/>
        <w:t>GPA: ______________</w:t>
      </w:r>
    </w:p>
    <w:p w:rsidR="000868FF" w:rsidRDefault="000868FF" w:rsidP="000868FF"/>
    <w:p w:rsidR="000868FF" w:rsidRDefault="000868FF" w:rsidP="000868FF">
      <w:pPr>
        <w:spacing w:after="0"/>
      </w:pPr>
      <w:r>
        <w:t>Current or Anticipated Major/Minor: _____________________________________________________</w:t>
      </w:r>
    </w:p>
    <w:p w:rsidR="000868FF" w:rsidRPr="000868FF" w:rsidRDefault="000868FF" w:rsidP="000868FF">
      <w:pPr>
        <w:spacing w:after="0"/>
        <w:rPr>
          <w:i/>
        </w:rPr>
      </w:pPr>
      <w:r w:rsidRPr="000868FF">
        <w:rPr>
          <w:i/>
        </w:rPr>
        <w:t>(Scholarship recipients must declare a major or minor in speech communication or public relations.)</w:t>
      </w:r>
    </w:p>
    <w:p w:rsidR="000868FF" w:rsidRDefault="000868FF" w:rsidP="000868FF"/>
    <w:p w:rsidR="000868FF" w:rsidRDefault="000868FF">
      <w:r>
        <w:t>In whic</w:t>
      </w:r>
      <w:r w:rsidR="00B70293">
        <w:t>h events do you have experience (please provide specific events/styles)?</w:t>
      </w:r>
    </w:p>
    <w:p w:rsidR="000868FF" w:rsidRDefault="000868FF">
      <w:r>
        <w:t>(     )</w:t>
      </w:r>
      <w:r>
        <w:tab/>
        <w:t>Debate: _</w:t>
      </w:r>
      <w:r w:rsidR="00B70293">
        <w:t>_______________</w:t>
      </w:r>
      <w:r>
        <w:t>_______________________________________________________</w:t>
      </w:r>
    </w:p>
    <w:p w:rsidR="000868FF" w:rsidRDefault="000868FF">
      <w:r>
        <w:t>(     )</w:t>
      </w:r>
      <w:r>
        <w:tab/>
        <w:t>Individual events: _</w:t>
      </w:r>
      <w:r w:rsidR="00B70293">
        <w:t>_____________</w:t>
      </w:r>
      <w:r>
        <w:t>_________________________________________________</w:t>
      </w:r>
    </w:p>
    <w:p w:rsidR="000868FF" w:rsidRDefault="000868FF">
      <w:r>
        <w:t>(     )</w:t>
      </w:r>
      <w:r>
        <w:tab/>
        <w:t>Legislative simulations</w:t>
      </w:r>
      <w:r w:rsidR="00B70293">
        <w:t xml:space="preserve"> (Student Congress, Model UN, etc.):______________________________</w:t>
      </w:r>
    </w:p>
    <w:p w:rsidR="00B70293" w:rsidRDefault="00B70293">
      <w:r>
        <w:t>(     )</w:t>
      </w:r>
      <w:r>
        <w:tab/>
        <w:t>Mock Trial (attorney or witness?): __________________________________________________</w:t>
      </w:r>
    </w:p>
    <w:p w:rsidR="00B70293" w:rsidRDefault="00B70293">
      <w:r>
        <w:t>(     )</w:t>
      </w:r>
      <w:r>
        <w:tab/>
        <w:t>Other competitive speech activity: __________________________________________________</w:t>
      </w:r>
    </w:p>
    <w:p w:rsidR="00B70293" w:rsidRDefault="00B70293">
      <w:r>
        <w:t>Please include with your application:</w:t>
      </w:r>
    </w:p>
    <w:p w:rsidR="00B70293" w:rsidRDefault="00B70293" w:rsidP="00B70293">
      <w:pPr>
        <w:pStyle w:val="ListParagraph"/>
        <w:numPr>
          <w:ilvl w:val="0"/>
          <w:numId w:val="2"/>
        </w:numPr>
      </w:pPr>
      <w:r>
        <w:t>Two letters of recommendation (one should be from a present or former coach); and</w:t>
      </w:r>
    </w:p>
    <w:p w:rsidR="00B70293" w:rsidRDefault="00B70293" w:rsidP="00B70293">
      <w:pPr>
        <w:pStyle w:val="ListParagraph"/>
        <w:numPr>
          <w:ilvl w:val="0"/>
          <w:numId w:val="2"/>
        </w:numPr>
      </w:pPr>
      <w:r>
        <w:t>A resume (the resume should show the applicant’s history of excellence or potential in debate, oratory, interpretative events, legislative simulations, and/or similar events).</w:t>
      </w:r>
    </w:p>
    <w:p w:rsidR="00B70293" w:rsidRDefault="00172C10" w:rsidP="00B70293">
      <w:r>
        <w:t xml:space="preserve">Please submit this application and accompanying materials via email to </w:t>
      </w:r>
      <w:hyperlink r:id="rId7" w:history="1">
        <w:r w:rsidRPr="005A6F9C">
          <w:rPr>
            <w:rStyle w:val="Hyperlink"/>
          </w:rPr>
          <w:t>amcmullen@uca.edu</w:t>
        </w:r>
      </w:hyperlink>
      <w:r>
        <w:t xml:space="preserve"> or to the address below. Email submissions are preferred, but please submit all documents in .pdf format. Applications are due on May 31, 2014, but applications will be considered as early as April 2014.</w:t>
      </w:r>
    </w:p>
    <w:p w:rsidR="00172C10" w:rsidRDefault="00172C10" w:rsidP="00172C10">
      <w:pPr>
        <w:spacing w:after="0"/>
        <w:ind w:left="720"/>
      </w:pPr>
      <w:r>
        <w:t>Anthony L. McMullen, J.D.</w:t>
      </w:r>
    </w:p>
    <w:p w:rsidR="00172C10" w:rsidRDefault="00172C10" w:rsidP="00172C10">
      <w:pPr>
        <w:spacing w:after="0"/>
        <w:ind w:left="720"/>
      </w:pPr>
      <w:r>
        <w:t>Director of Forensics</w:t>
      </w:r>
    </w:p>
    <w:p w:rsidR="00172C10" w:rsidRDefault="00172C10" w:rsidP="00172C10">
      <w:pPr>
        <w:spacing w:after="0"/>
        <w:ind w:left="720"/>
      </w:pPr>
      <w:r>
        <w:t>University of Central Arkansas</w:t>
      </w:r>
    </w:p>
    <w:p w:rsidR="00172C10" w:rsidRDefault="00172C10" w:rsidP="00172C10">
      <w:pPr>
        <w:spacing w:after="0"/>
        <w:ind w:left="720"/>
      </w:pPr>
      <w:r>
        <w:t>201 S. Donaghey, COB 204</w:t>
      </w:r>
    </w:p>
    <w:p w:rsidR="00172C10" w:rsidRDefault="00172C10" w:rsidP="00172C10">
      <w:pPr>
        <w:ind w:left="720"/>
      </w:pPr>
      <w:r>
        <w:t>Conway, AR 72035</w:t>
      </w:r>
    </w:p>
    <w:p w:rsidR="00172C10" w:rsidRDefault="00172C10" w:rsidP="00B70293"/>
    <w:sectPr w:rsidR="0017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2315"/>
    <w:multiLevelType w:val="hybridMultilevel"/>
    <w:tmpl w:val="1948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05CAA"/>
    <w:multiLevelType w:val="hybridMultilevel"/>
    <w:tmpl w:val="3E10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33"/>
    <w:rsid w:val="000116B1"/>
    <w:rsid w:val="000366B5"/>
    <w:rsid w:val="00061D86"/>
    <w:rsid w:val="000868FF"/>
    <w:rsid w:val="000A600B"/>
    <w:rsid w:val="000B2864"/>
    <w:rsid w:val="000C731A"/>
    <w:rsid w:val="001134DC"/>
    <w:rsid w:val="00147AAB"/>
    <w:rsid w:val="00172C10"/>
    <w:rsid w:val="00194297"/>
    <w:rsid w:val="00197647"/>
    <w:rsid w:val="001B2D61"/>
    <w:rsid w:val="001D755B"/>
    <w:rsid w:val="0028032D"/>
    <w:rsid w:val="002950A8"/>
    <w:rsid w:val="002F7217"/>
    <w:rsid w:val="00304AD4"/>
    <w:rsid w:val="003056F1"/>
    <w:rsid w:val="00316FFF"/>
    <w:rsid w:val="0032086F"/>
    <w:rsid w:val="0034178D"/>
    <w:rsid w:val="00343C16"/>
    <w:rsid w:val="0036214B"/>
    <w:rsid w:val="003766AE"/>
    <w:rsid w:val="00434233"/>
    <w:rsid w:val="004A50F4"/>
    <w:rsid w:val="004B693F"/>
    <w:rsid w:val="004D03B0"/>
    <w:rsid w:val="0050246E"/>
    <w:rsid w:val="0050608B"/>
    <w:rsid w:val="005101A7"/>
    <w:rsid w:val="005134EF"/>
    <w:rsid w:val="005166E0"/>
    <w:rsid w:val="0053621E"/>
    <w:rsid w:val="00540674"/>
    <w:rsid w:val="0054105D"/>
    <w:rsid w:val="005609F5"/>
    <w:rsid w:val="005C22F5"/>
    <w:rsid w:val="005D3E6E"/>
    <w:rsid w:val="005E54A5"/>
    <w:rsid w:val="005E5ABF"/>
    <w:rsid w:val="00650F29"/>
    <w:rsid w:val="0066174E"/>
    <w:rsid w:val="006823FB"/>
    <w:rsid w:val="00687C0A"/>
    <w:rsid w:val="00693000"/>
    <w:rsid w:val="006C1A04"/>
    <w:rsid w:val="006C7434"/>
    <w:rsid w:val="006D7D73"/>
    <w:rsid w:val="006E166D"/>
    <w:rsid w:val="006E41F0"/>
    <w:rsid w:val="006E47BB"/>
    <w:rsid w:val="0070108A"/>
    <w:rsid w:val="00737235"/>
    <w:rsid w:val="0075777D"/>
    <w:rsid w:val="007A14F8"/>
    <w:rsid w:val="007B560B"/>
    <w:rsid w:val="007F04FF"/>
    <w:rsid w:val="0080754D"/>
    <w:rsid w:val="00857697"/>
    <w:rsid w:val="0086009C"/>
    <w:rsid w:val="008A04DE"/>
    <w:rsid w:val="008A13A0"/>
    <w:rsid w:val="008C6472"/>
    <w:rsid w:val="008E6B45"/>
    <w:rsid w:val="00905F2E"/>
    <w:rsid w:val="00923F28"/>
    <w:rsid w:val="009300B4"/>
    <w:rsid w:val="00944972"/>
    <w:rsid w:val="00974806"/>
    <w:rsid w:val="0099310A"/>
    <w:rsid w:val="009C3DCA"/>
    <w:rsid w:val="009C587A"/>
    <w:rsid w:val="009D6FCA"/>
    <w:rsid w:val="00A07D1A"/>
    <w:rsid w:val="00A314E8"/>
    <w:rsid w:val="00A3503E"/>
    <w:rsid w:val="00A55583"/>
    <w:rsid w:val="00A60413"/>
    <w:rsid w:val="00A61BCC"/>
    <w:rsid w:val="00A721AB"/>
    <w:rsid w:val="00A80AD4"/>
    <w:rsid w:val="00AC7C01"/>
    <w:rsid w:val="00AD7F8E"/>
    <w:rsid w:val="00B70293"/>
    <w:rsid w:val="00B75FCB"/>
    <w:rsid w:val="00BA5979"/>
    <w:rsid w:val="00BB058C"/>
    <w:rsid w:val="00BD5C34"/>
    <w:rsid w:val="00BF3FE8"/>
    <w:rsid w:val="00C328A6"/>
    <w:rsid w:val="00CF41D8"/>
    <w:rsid w:val="00D53800"/>
    <w:rsid w:val="00D570D8"/>
    <w:rsid w:val="00D72A57"/>
    <w:rsid w:val="00DC55A0"/>
    <w:rsid w:val="00E32D67"/>
    <w:rsid w:val="00E65178"/>
    <w:rsid w:val="00E77AD2"/>
    <w:rsid w:val="00EC42D2"/>
    <w:rsid w:val="00EE53C1"/>
    <w:rsid w:val="00EF55FE"/>
    <w:rsid w:val="00F24044"/>
    <w:rsid w:val="00F51047"/>
    <w:rsid w:val="00F6430D"/>
    <w:rsid w:val="00F76FBE"/>
    <w:rsid w:val="00F97005"/>
    <w:rsid w:val="00FB17B8"/>
    <w:rsid w:val="00FC13A7"/>
    <w:rsid w:val="00FC785A"/>
    <w:rsid w:val="00FE1FC5"/>
    <w:rsid w:val="00FE4922"/>
    <w:rsid w:val="00FE746C"/>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33"/>
    <w:pPr>
      <w:ind w:left="720"/>
      <w:contextualSpacing/>
    </w:pPr>
  </w:style>
  <w:style w:type="character" w:styleId="Hyperlink">
    <w:name w:val="Hyperlink"/>
    <w:basedOn w:val="DefaultParagraphFont"/>
    <w:uiPriority w:val="99"/>
    <w:unhideWhenUsed/>
    <w:rsid w:val="002F7217"/>
    <w:rPr>
      <w:color w:val="0563C1" w:themeColor="hyperlink"/>
      <w:u w:val="single"/>
    </w:rPr>
  </w:style>
  <w:style w:type="paragraph" w:styleId="NoSpacing">
    <w:name w:val="No Spacing"/>
    <w:uiPriority w:val="1"/>
    <w:qFormat/>
    <w:rsid w:val="002F7217"/>
    <w:pPr>
      <w:spacing w:after="0" w:line="240" w:lineRule="auto"/>
    </w:pPr>
  </w:style>
  <w:style w:type="character" w:styleId="Strong">
    <w:name w:val="Strong"/>
    <w:basedOn w:val="DefaultParagraphFont"/>
    <w:uiPriority w:val="22"/>
    <w:qFormat/>
    <w:rsid w:val="00086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33"/>
    <w:pPr>
      <w:ind w:left="720"/>
      <w:contextualSpacing/>
    </w:pPr>
  </w:style>
  <w:style w:type="character" w:styleId="Hyperlink">
    <w:name w:val="Hyperlink"/>
    <w:basedOn w:val="DefaultParagraphFont"/>
    <w:uiPriority w:val="99"/>
    <w:unhideWhenUsed/>
    <w:rsid w:val="002F7217"/>
    <w:rPr>
      <w:color w:val="0563C1" w:themeColor="hyperlink"/>
      <w:u w:val="single"/>
    </w:rPr>
  </w:style>
  <w:style w:type="paragraph" w:styleId="NoSpacing">
    <w:name w:val="No Spacing"/>
    <w:uiPriority w:val="1"/>
    <w:qFormat/>
    <w:rsid w:val="002F7217"/>
    <w:pPr>
      <w:spacing w:after="0" w:line="240" w:lineRule="auto"/>
    </w:pPr>
  </w:style>
  <w:style w:type="character" w:styleId="Strong">
    <w:name w:val="Strong"/>
    <w:basedOn w:val="DefaultParagraphFont"/>
    <w:uiPriority w:val="22"/>
    <w:qFormat/>
    <w:rsid w:val="00086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cmullen@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mullen@uc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Cabot School District</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McMullen</dc:creator>
  <cp:lastModifiedBy>SawyeH</cp:lastModifiedBy>
  <cp:revision>2</cp:revision>
  <cp:lastPrinted>2014-01-14T21:43:00Z</cp:lastPrinted>
  <dcterms:created xsi:type="dcterms:W3CDTF">2014-01-28T14:17:00Z</dcterms:created>
  <dcterms:modified xsi:type="dcterms:W3CDTF">2014-01-28T14:17:00Z</dcterms:modified>
</cp:coreProperties>
</file>