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Lobster" w:cs="Lobster" w:eastAsia="Lobster" w:hAnsi="Lobster"/>
          <w:sz w:val="44"/>
          <w:szCs w:val="44"/>
        </w:rPr>
      </w:pPr>
      <w:r w:rsidDel="00000000" w:rsidR="00000000" w:rsidRPr="00000000">
        <w:rPr>
          <w:rFonts w:ascii="Lobster" w:cs="Lobster" w:eastAsia="Lobster" w:hAnsi="Lobster"/>
          <w:sz w:val="44"/>
          <w:szCs w:val="44"/>
          <w:rtl w:val="0"/>
        </w:rPr>
        <w:t xml:space="preserve">Wampus Cat Classic</w:t>
      </w:r>
    </w:p>
    <w:p w:rsidR="00000000" w:rsidDel="00000000" w:rsidP="00000000" w:rsidRDefault="00000000" w:rsidRPr="00000000">
      <w:pPr>
        <w:contextualSpacing w:val="0"/>
        <w:jc w:val="center"/>
        <w:rPr>
          <w:rFonts w:ascii="Lobster" w:cs="Lobster" w:eastAsia="Lobster" w:hAnsi="Lobster"/>
          <w:sz w:val="44"/>
          <w:szCs w:val="44"/>
        </w:rPr>
      </w:pPr>
      <w:r w:rsidDel="00000000" w:rsidR="00000000" w:rsidRPr="00000000">
        <w:rPr>
          <w:rFonts w:ascii="Lobster" w:cs="Lobster" w:eastAsia="Lobster" w:hAnsi="Lobster"/>
          <w:sz w:val="44"/>
          <w:szCs w:val="44"/>
          <w:rtl w:val="0"/>
        </w:rPr>
        <w:t xml:space="preserve">Senior &amp; Junior High Forensics &amp; Debate Tournament</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Conway High School *  2300 Prince Street *  Conway, AR 72034</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P: 501-450-4880  *  F: 501-513-0031 *C: 501-730-2305</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griffithc@conwayschools.info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Conway High School </w:t>
      </w:r>
      <w:r w:rsidDel="00000000" w:rsidR="00000000" w:rsidRPr="00000000">
        <w:rPr>
          <w:sz w:val="24"/>
          <w:szCs w:val="24"/>
          <w:rtl w:val="0"/>
        </w:rPr>
        <w:t xml:space="preserve">Wampus Cat Classic Forensics &amp; Debate Tournament will take place on Friday, December 15 and Saturday, December 16, 2017. We will have events for </w:t>
      </w:r>
      <w:r w:rsidDel="00000000" w:rsidR="00000000" w:rsidRPr="00000000">
        <w:rPr>
          <w:b w:val="1"/>
          <w:sz w:val="24"/>
          <w:szCs w:val="24"/>
          <w:rtl w:val="0"/>
        </w:rPr>
        <w:t xml:space="preserve">both senior high and junior high</w:t>
      </w:r>
      <w:r w:rsidDel="00000000" w:rsidR="00000000" w:rsidRPr="00000000">
        <w:rPr>
          <w:sz w:val="24"/>
          <w:szCs w:val="24"/>
          <w:rtl w:val="0"/>
        </w:rPr>
        <w:t xml:space="preserve"> competitors.  We will have awards for finalists and sweepstakes trophies in large/small divisions.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b w:val="1"/>
          <w:i w:val="1"/>
          <w:sz w:val="24"/>
          <w:szCs w:val="24"/>
          <w:rtl w:val="0"/>
        </w:rPr>
        <w:t xml:space="preserve">Entries should be made through Tabroom.  Deadline for entries is Monday, December 11, 2017 @ 5:00 pm.  </w:t>
      </w:r>
      <w:r w:rsidDel="00000000" w:rsidR="00000000" w:rsidRPr="00000000">
        <w:rPr>
          <w:sz w:val="24"/>
          <w:szCs w:val="24"/>
          <w:rtl w:val="0"/>
        </w:rPr>
        <w:t xml:space="preserve">Please</w:t>
      </w:r>
      <w:r w:rsidDel="00000000" w:rsidR="00000000" w:rsidRPr="00000000">
        <w:rPr>
          <w:sz w:val="24"/>
          <w:szCs w:val="24"/>
          <w:rtl w:val="0"/>
        </w:rPr>
        <w:t xml:space="preserve"> provide one qualified judge for every ten individual event entries and one qualified judge for every 4 debate entries.  A $10 judge fee will be assessed for uncovered entries to </w:t>
      </w:r>
      <w:r w:rsidDel="00000000" w:rsidR="00000000" w:rsidRPr="00000000">
        <w:rPr>
          <w:b w:val="1"/>
          <w:i w:val="1"/>
          <w:sz w:val="24"/>
          <w:szCs w:val="24"/>
          <w:rtl w:val="0"/>
        </w:rPr>
        <w:t xml:space="preserve">pay hired judges for last minute changes/uncovered rounds</w:t>
      </w:r>
      <w:r w:rsidDel="00000000" w:rsidR="00000000" w:rsidRPr="00000000">
        <w:rPr>
          <w:sz w:val="24"/>
          <w:szCs w:val="24"/>
          <w:rtl w:val="0"/>
        </w:rPr>
        <w:t xml:space="preserve">. If we do not hire judges, we will not assess the uncovered judges fees. Students may enter multiple events in a given round, but double entered policies must be followed, and </w:t>
      </w:r>
      <w:r w:rsidDel="00000000" w:rsidR="00000000" w:rsidRPr="00000000">
        <w:rPr>
          <w:b w:val="1"/>
          <w:i w:val="1"/>
          <w:sz w:val="24"/>
          <w:szCs w:val="24"/>
          <w:rtl w:val="0"/>
        </w:rPr>
        <w:t xml:space="preserve">rounds will not be held late to accommodate students with multiple entries</w:t>
      </w:r>
      <w:r w:rsidDel="00000000" w:rsidR="00000000" w:rsidRPr="00000000">
        <w:rPr>
          <w:sz w:val="24"/>
          <w:szCs w:val="24"/>
          <w:rtl w:val="0"/>
        </w:rPr>
        <w:t xml:space="preserve">. Refunds will not be granted if students miss rounds due to multiple entries.  There will also be no refunds for individual events dropped after the deadline.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Costs</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IE: IX, DX, OO, INF, POI, HI, DI, PO, PR = $10 per entry</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IE: DUO = $20 per entry</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IPDA = $10 per entry</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Congressional Debate = $10 per entry</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Group: RT, WM = $20 per entry</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SCHOOL FEE= $25 per school</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You may register on Tabroom: </w:t>
      </w:r>
      <w:hyperlink r:id="rId5">
        <w:r w:rsidDel="00000000" w:rsidR="00000000" w:rsidRPr="00000000">
          <w:rPr>
            <w:b w:val="1"/>
            <w:color w:val="1155cc"/>
            <w:sz w:val="24"/>
            <w:szCs w:val="24"/>
            <w:u w:val="single"/>
            <w:rtl w:val="0"/>
          </w:rPr>
          <w:t xml:space="preserve">http://wampuscats.tabroom.com/</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We will provide concessions for students and hospitality for coaches, judges, and bus drives. We ask that you please help support our program by eating from the concession stand we provide rather than bringing outside food into our buildings or walking to nearby establishments/stores.  </w:t>
      </w:r>
      <w:r w:rsidDel="00000000" w:rsidR="00000000" w:rsidRPr="00000000">
        <w:rPr>
          <w:b w:val="1"/>
          <w:i w:val="1"/>
          <w:sz w:val="24"/>
          <w:szCs w:val="24"/>
          <w:rtl w:val="0"/>
        </w:rPr>
        <w:t xml:space="preserve">Please inform your students AND parents of this request</w:t>
      </w:r>
      <w:r w:rsidDel="00000000" w:rsidR="00000000" w:rsidRPr="00000000">
        <w:rPr>
          <w:sz w:val="24"/>
          <w:szCs w:val="24"/>
          <w:rtl w:val="0"/>
        </w:rPr>
        <w:t xml:space="preserve">. We will keep the concession stand open until we leave Friday night and all day Saturday, </w:t>
      </w:r>
      <w:r w:rsidDel="00000000" w:rsidR="00000000" w:rsidRPr="00000000">
        <w:rPr>
          <w:b w:val="1"/>
          <w:sz w:val="24"/>
          <w:szCs w:val="24"/>
          <w:rtl w:val="0"/>
        </w:rPr>
        <w:t xml:space="preserve">so please ask them not to have any food delivered to the school.</w:t>
      </w:r>
      <w:r w:rsidDel="00000000" w:rsidR="00000000" w:rsidRPr="00000000">
        <w:rPr>
          <w:sz w:val="24"/>
          <w:szCs w:val="24"/>
          <w:rtl w:val="0"/>
        </w:rPr>
        <w:t xml:space="preserve"> Also, please inform your team that food and drinks are not allowed in classrooms, computer labs, or the auditorium. Buses may park on the EAST side of the high school building in the Buzz Bolding Arena parking lot. The side entry doors of the high school will be locked, so please enter through the front or back doors of the Conway High School main building.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32"/>
          <w:szCs w:val="32"/>
          <w:rtl w:val="0"/>
        </w:rPr>
        <w:t xml:space="preserve">Thanks</w:t>
      </w:r>
      <w:r w:rsidDel="00000000" w:rsidR="00000000" w:rsidRPr="00000000">
        <w:rPr>
          <w:sz w:val="24"/>
          <w:szCs w:val="24"/>
          <w:rtl w:val="0"/>
        </w:rPr>
        <w:t xml:space="preserve">,</w:t>
      </w:r>
    </w:p>
    <w:p w:rsidR="00000000" w:rsidDel="00000000" w:rsidP="00000000" w:rsidRDefault="00000000" w:rsidRPr="00000000">
      <w:pPr>
        <w:contextualSpacing w:val="0"/>
        <w:rPr/>
      </w:pPr>
      <w:r w:rsidDel="00000000" w:rsidR="00000000" w:rsidRPr="00000000">
        <w:rPr>
          <w:sz w:val="24"/>
          <w:szCs w:val="24"/>
          <w:rtl w:val="0"/>
        </w:rPr>
        <w:t xml:space="preserve">Mrs. Casey Griffith, CHS Forensics &amp; Debate Teams Coach</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ampuscats.tabroo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